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A54C" w14:textId="190BAB72" w:rsidR="0099001C" w:rsidRPr="00447E47" w:rsidRDefault="0099001C" w:rsidP="00820424">
      <w:pPr>
        <w:ind w:left="2160" w:firstLine="720"/>
        <w:rPr>
          <w:b/>
          <w:bCs/>
          <w:u w:val="single"/>
        </w:rPr>
      </w:pPr>
      <w:r w:rsidRPr="00447E47">
        <w:rPr>
          <w:b/>
          <w:bCs/>
          <w:u w:val="single"/>
        </w:rPr>
        <w:t xml:space="preserve">DAHU President Report </w:t>
      </w:r>
      <w:r w:rsidR="0040631E">
        <w:rPr>
          <w:b/>
          <w:bCs/>
          <w:u w:val="single"/>
        </w:rPr>
        <w:t>2021</w:t>
      </w:r>
      <w:r w:rsidR="0053625D">
        <w:rPr>
          <w:b/>
          <w:bCs/>
          <w:u w:val="single"/>
        </w:rPr>
        <w:t xml:space="preserve"> August</w:t>
      </w:r>
    </w:p>
    <w:p w14:paraId="53C598B6" w14:textId="6EC3F464" w:rsidR="00820424" w:rsidRPr="00447E47" w:rsidRDefault="008E3380" w:rsidP="008E3380">
      <w:pPr>
        <w:pStyle w:val="NoSpacing"/>
      </w:pPr>
      <w:r>
        <w:t>Jennifer Stanley</w:t>
      </w:r>
    </w:p>
    <w:p w14:paraId="0713EEF1" w14:textId="2571B96C" w:rsidR="00AB30A1" w:rsidRDefault="00AB30A1" w:rsidP="00AB30A1">
      <w:pPr>
        <w:pStyle w:val="NoSpacing"/>
        <w:rPr>
          <w:b/>
          <w:u w:val="single"/>
        </w:rPr>
      </w:pPr>
    </w:p>
    <w:p w14:paraId="348FA3FF" w14:textId="615D1832" w:rsidR="007B5100" w:rsidRDefault="007B5100" w:rsidP="00AB30A1">
      <w:pPr>
        <w:pStyle w:val="NoSpacing"/>
        <w:rPr>
          <w:rFonts w:eastAsia="Times New Roman"/>
        </w:rPr>
      </w:pPr>
      <w:r>
        <w:rPr>
          <w:rFonts w:eastAsia="Times New Roman"/>
        </w:rPr>
        <w:t>NAHU Legislative Council Region 6 Liaison</w:t>
      </w:r>
    </w:p>
    <w:p w14:paraId="455F7BDC" w14:textId="236A0006" w:rsidR="00482784" w:rsidRDefault="00C46718" w:rsidP="00AB30A1">
      <w:pPr>
        <w:pStyle w:val="NoSpacing"/>
        <w:rPr>
          <w:rFonts w:eastAsia="Times New Roman"/>
        </w:rPr>
      </w:pPr>
      <w:r>
        <w:rPr>
          <w:rFonts w:eastAsia="Times New Roman"/>
        </w:rPr>
        <w:t>NAHU Employer Working Group</w:t>
      </w:r>
    </w:p>
    <w:p w14:paraId="2075A198" w14:textId="133A60A4" w:rsidR="0057566B" w:rsidRDefault="0057566B" w:rsidP="00AB30A1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NAHU Employer Working Group Quality and Price </w:t>
      </w:r>
    </w:p>
    <w:p w14:paraId="419A27CE" w14:textId="579703D5" w:rsidR="00B07FE9" w:rsidRDefault="00B07FE9" w:rsidP="00AB30A1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NAHU Task Force for Pharmacy </w:t>
      </w:r>
    </w:p>
    <w:p w14:paraId="7C6B0890" w14:textId="31347852" w:rsidR="00C46718" w:rsidRDefault="00C46718" w:rsidP="00AB30A1">
      <w:pPr>
        <w:pStyle w:val="NoSpacing"/>
        <w:rPr>
          <w:rFonts w:eastAsia="Times New Roman"/>
        </w:rPr>
      </w:pPr>
    </w:p>
    <w:p w14:paraId="2DA8F57A" w14:textId="4EF4F82D" w:rsidR="00D70CB5" w:rsidRDefault="0053625D" w:rsidP="00AB30A1">
      <w:pPr>
        <w:pStyle w:val="NoSpacing"/>
      </w:pPr>
      <w:r>
        <w:t>July</w:t>
      </w:r>
      <w:r w:rsidR="00AB30A1">
        <w:t xml:space="preserve"> 1</w:t>
      </w:r>
      <w:r w:rsidR="00344E68">
        <w:t>4</w:t>
      </w:r>
      <w:r w:rsidR="00DC419A">
        <w:t>, 2021</w:t>
      </w:r>
    </w:p>
    <w:p w14:paraId="4BDF1855" w14:textId="5AF895CC" w:rsidR="00AB30A1" w:rsidRDefault="00DC419A" w:rsidP="00D70CB5">
      <w:pPr>
        <w:pStyle w:val="NoSpacing"/>
        <w:numPr>
          <w:ilvl w:val="0"/>
          <w:numId w:val="4"/>
        </w:numPr>
      </w:pPr>
      <w:r>
        <w:t xml:space="preserve">DAHU </w:t>
      </w:r>
      <w:r w:rsidR="00AB30A1">
        <w:t xml:space="preserve">Monthly </w:t>
      </w:r>
      <w:r w:rsidR="00234DEB">
        <w:t>Membership Meeting</w:t>
      </w:r>
      <w:r w:rsidR="00A80F56">
        <w:t>.</w:t>
      </w:r>
      <w:r w:rsidR="00D70CB5">
        <w:t xml:space="preserve"> </w:t>
      </w:r>
      <w:r w:rsidR="002329F5">
        <w:t>Louis Harbor nailed it!</w:t>
      </w:r>
    </w:p>
    <w:p w14:paraId="43B20131" w14:textId="1EE489EC" w:rsidR="00D70CB5" w:rsidRDefault="00D70CB5" w:rsidP="00D70CB5">
      <w:pPr>
        <w:pStyle w:val="NoSpacing"/>
      </w:pPr>
    </w:p>
    <w:p w14:paraId="4B618E5F" w14:textId="1375981D" w:rsidR="00A80F56" w:rsidRDefault="00A80F56" w:rsidP="00A80F56">
      <w:pPr>
        <w:pStyle w:val="NoSpacing"/>
      </w:pPr>
      <w:r>
        <w:t>J</w:t>
      </w:r>
      <w:r w:rsidR="00DC419A">
        <w:t>uly 16-20, 2021</w:t>
      </w:r>
    </w:p>
    <w:p w14:paraId="408BE366" w14:textId="7D8EB359" w:rsidR="00D70CB5" w:rsidRDefault="00A80F56" w:rsidP="00D70CB5">
      <w:pPr>
        <w:pStyle w:val="NoSpacing"/>
        <w:numPr>
          <w:ilvl w:val="0"/>
          <w:numId w:val="8"/>
        </w:numPr>
      </w:pPr>
      <w:r>
        <w:t xml:space="preserve">DAHU website </w:t>
      </w:r>
      <w:r w:rsidR="00DC419A">
        <w:t xml:space="preserve">review </w:t>
      </w:r>
      <w:r>
        <w:t>with Pat Pattison</w:t>
      </w:r>
    </w:p>
    <w:p w14:paraId="137F22E2" w14:textId="3E330B4F" w:rsidR="00C82E3A" w:rsidRDefault="00C82E3A" w:rsidP="00C82E3A">
      <w:pPr>
        <w:pStyle w:val="NoSpacing"/>
        <w:numPr>
          <w:ilvl w:val="0"/>
          <w:numId w:val="8"/>
        </w:numPr>
      </w:pPr>
      <w:r>
        <w:t>Newsletter submissions</w:t>
      </w:r>
    </w:p>
    <w:p w14:paraId="4745B349" w14:textId="6D34E329" w:rsidR="00C82E3A" w:rsidRDefault="00C82E3A" w:rsidP="00C82E3A">
      <w:pPr>
        <w:pStyle w:val="NoSpacing"/>
        <w:numPr>
          <w:ilvl w:val="1"/>
          <w:numId w:val="8"/>
        </w:numPr>
      </w:pPr>
      <w:r>
        <w:t xml:space="preserve">President’s </w:t>
      </w:r>
      <w:r w:rsidR="00DC419A">
        <w:t>M</w:t>
      </w:r>
      <w:r>
        <w:t>essage</w:t>
      </w:r>
      <w:r w:rsidR="00DC419A">
        <w:t xml:space="preserve"> - FOMO</w:t>
      </w:r>
    </w:p>
    <w:p w14:paraId="0750DE2A" w14:textId="11CC6DDD" w:rsidR="004F78A5" w:rsidRDefault="004F78A5" w:rsidP="00C82E3A">
      <w:pPr>
        <w:pStyle w:val="NoSpacing"/>
        <w:numPr>
          <w:ilvl w:val="1"/>
          <w:numId w:val="8"/>
        </w:numPr>
      </w:pPr>
      <w:r>
        <w:t>Legislative Day</w:t>
      </w:r>
    </w:p>
    <w:p w14:paraId="5982945E" w14:textId="20FB8206" w:rsidR="00710D9C" w:rsidRDefault="00A80F56" w:rsidP="000D35E0">
      <w:pPr>
        <w:pStyle w:val="NoSpacing"/>
        <w:numPr>
          <w:ilvl w:val="1"/>
          <w:numId w:val="8"/>
        </w:numPr>
      </w:pPr>
      <w:r>
        <w:t>TDI HB 4030</w:t>
      </w:r>
    </w:p>
    <w:p w14:paraId="4E4E6E70" w14:textId="2398566D" w:rsidR="00E13E3D" w:rsidRDefault="00E13E3D" w:rsidP="00E13E3D">
      <w:pPr>
        <w:pStyle w:val="NoSpacing"/>
      </w:pPr>
    </w:p>
    <w:p w14:paraId="5C91E174" w14:textId="4F4FF022" w:rsidR="00E13E3D" w:rsidRDefault="00E13E3D" w:rsidP="00E13E3D">
      <w:r>
        <w:t xml:space="preserve">July 12-18, 2021 </w:t>
      </w:r>
      <w:r>
        <w:t>– Key Contacts</w:t>
      </w:r>
    </w:p>
    <w:p w14:paraId="638313BA" w14:textId="77777777" w:rsidR="00E13E3D" w:rsidRDefault="00E13E3D" w:rsidP="00E13E3D">
      <w:pPr>
        <w:pStyle w:val="ListParagraph"/>
        <w:numPr>
          <w:ilvl w:val="0"/>
          <w:numId w:val="6"/>
        </w:numPr>
      </w:pPr>
      <w:r>
        <w:t>Connect Convention Attendees with local officials for personal invitation to the TAHU Pac Lunch on July 20</w:t>
      </w:r>
    </w:p>
    <w:p w14:paraId="73C6FB92" w14:textId="77777777" w:rsidR="00FA1AAE" w:rsidRDefault="00FA1AAE" w:rsidP="00FA1AAE"/>
    <w:p w14:paraId="4BC2EE6D" w14:textId="1E3F0C48" w:rsidR="00FA1AAE" w:rsidRDefault="00FA1AAE" w:rsidP="00FA1AAE">
      <w:r>
        <w:t>July 20, 2021 – State Convention</w:t>
      </w:r>
    </w:p>
    <w:p w14:paraId="1041AE48" w14:textId="77777777" w:rsidR="00FA1AAE" w:rsidRDefault="00FA1AAE" w:rsidP="00FA1AAE">
      <w:pPr>
        <w:pStyle w:val="ListParagraph"/>
        <w:numPr>
          <w:ilvl w:val="0"/>
          <w:numId w:val="6"/>
        </w:numPr>
      </w:pPr>
      <w:r>
        <w:t>11:30-12:30</w:t>
      </w:r>
      <w:r>
        <w:tab/>
        <w:t>TAHU Pac Luncheon</w:t>
      </w:r>
    </w:p>
    <w:p w14:paraId="42C7BC19" w14:textId="77777777" w:rsidR="00FA1AAE" w:rsidRDefault="00FA1AAE" w:rsidP="00FA1AAE">
      <w:pPr>
        <w:pStyle w:val="ListParagraph"/>
        <w:numPr>
          <w:ilvl w:val="0"/>
          <w:numId w:val="6"/>
        </w:numPr>
      </w:pPr>
      <w:r>
        <w:t>General Session</w:t>
      </w:r>
    </w:p>
    <w:p w14:paraId="0094FD13" w14:textId="77777777" w:rsidR="00FA1AAE" w:rsidRDefault="00FA1AAE" w:rsidP="00FA1AAE"/>
    <w:p w14:paraId="0387F0EA" w14:textId="7977B62E" w:rsidR="00FA1AAE" w:rsidRDefault="00FA1AAE" w:rsidP="00FA1AAE">
      <w:r>
        <w:t>July 21, 2021 – DC Update with CEO Jane Trautwein</w:t>
      </w:r>
    </w:p>
    <w:p w14:paraId="1131EEB8" w14:textId="77777777" w:rsidR="00FA1AAE" w:rsidRDefault="00FA1AAE" w:rsidP="00FA1AAE">
      <w:pPr>
        <w:pStyle w:val="ListParagraph"/>
        <w:numPr>
          <w:ilvl w:val="1"/>
          <w:numId w:val="6"/>
        </w:numPr>
      </w:pPr>
      <w:r>
        <w:t>Family Glitch</w:t>
      </w:r>
    </w:p>
    <w:p w14:paraId="439FB4AD" w14:textId="77777777" w:rsidR="00FA1AAE" w:rsidRDefault="00FA1AAE" w:rsidP="00FA1AAE">
      <w:pPr>
        <w:pStyle w:val="ListParagraph"/>
        <w:numPr>
          <w:ilvl w:val="1"/>
          <w:numId w:val="6"/>
        </w:numPr>
      </w:pPr>
      <w:r>
        <w:t>COBRA ARPA subsidy will not be extended</w:t>
      </w:r>
    </w:p>
    <w:p w14:paraId="60E334A7" w14:textId="77777777" w:rsidR="00FA1AAE" w:rsidRDefault="00FA1AAE" w:rsidP="00FA1AAE">
      <w:pPr>
        <w:pStyle w:val="ListParagraph"/>
        <w:numPr>
          <w:ilvl w:val="1"/>
          <w:numId w:val="6"/>
        </w:numPr>
      </w:pPr>
      <w:r>
        <w:t>PHE is extended and all the administrative burdens that goes with it</w:t>
      </w:r>
    </w:p>
    <w:p w14:paraId="0767C26A" w14:textId="77777777" w:rsidR="00FA1AAE" w:rsidRDefault="00FA1AAE" w:rsidP="00FA1AAE">
      <w:pPr>
        <w:pStyle w:val="ListParagraph"/>
        <w:numPr>
          <w:ilvl w:val="1"/>
          <w:numId w:val="6"/>
        </w:numPr>
      </w:pPr>
      <w:r>
        <w:t>Surprise Billing</w:t>
      </w:r>
    </w:p>
    <w:p w14:paraId="329A0485" w14:textId="77777777" w:rsidR="00FA1AAE" w:rsidRDefault="00FA1AAE" w:rsidP="00FA1AAE">
      <w:pPr>
        <w:pStyle w:val="ListParagraph"/>
        <w:numPr>
          <w:ilvl w:val="1"/>
          <w:numId w:val="6"/>
        </w:numPr>
      </w:pPr>
      <w:r>
        <w:t>Broker Compensation Disclosure – Why???</w:t>
      </w:r>
    </w:p>
    <w:p w14:paraId="59AC3C01" w14:textId="77777777" w:rsidR="00FA1AAE" w:rsidRPr="00921CA4" w:rsidRDefault="00FA1AAE" w:rsidP="00FA1AAE">
      <w:pPr>
        <w:pStyle w:val="ListParagraph"/>
        <w:numPr>
          <w:ilvl w:val="2"/>
          <w:numId w:val="6"/>
        </w:numPr>
        <w:rPr>
          <w:b/>
          <w:bCs/>
          <w:u w:val="single"/>
        </w:rPr>
      </w:pPr>
      <w:r>
        <w:t>One person had an interview with ProPublica brought in the SENATE HELP Committee</w:t>
      </w:r>
    </w:p>
    <w:p w14:paraId="3F86DC76" w14:textId="77777777" w:rsidR="00FA1AAE" w:rsidRPr="00E61FD1" w:rsidRDefault="00FA1AAE" w:rsidP="00FA1AAE">
      <w:pPr>
        <w:pStyle w:val="ListParagraph"/>
        <w:numPr>
          <w:ilvl w:val="2"/>
          <w:numId w:val="6"/>
        </w:numPr>
        <w:rPr>
          <w:b/>
          <w:bCs/>
          <w:u w:val="single"/>
        </w:rPr>
      </w:pPr>
      <w:hyperlink r:id="rId10" w:history="1">
        <w:r w:rsidRPr="00150532">
          <w:rPr>
            <w:rStyle w:val="Hyperlink"/>
          </w:rPr>
          <w:t>https://www.propublica.org/article/health-insurance-brokers-cost-commissions-bonuses</w:t>
        </w:r>
      </w:hyperlink>
    </w:p>
    <w:p w14:paraId="33C47C80" w14:textId="77777777" w:rsidR="00FA1AAE" w:rsidRPr="006465CC" w:rsidRDefault="00FA1AAE" w:rsidP="00FA1AAE">
      <w:pPr>
        <w:pStyle w:val="ListParagraph"/>
        <w:numPr>
          <w:ilvl w:val="2"/>
          <w:numId w:val="6"/>
        </w:numPr>
        <w:rPr>
          <w:b/>
          <w:bCs/>
          <w:u w:val="single"/>
        </w:rPr>
      </w:pPr>
      <w:r>
        <w:t>Against Provider Consolidation, mergers of providers, etc – HHS Bucerra</w:t>
      </w:r>
    </w:p>
    <w:p w14:paraId="13E907FB" w14:textId="77777777" w:rsidR="00FA1AAE" w:rsidRPr="006465CC" w:rsidRDefault="00FA1AAE" w:rsidP="00FA1AAE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What is on NAHU’s Priority List</w:t>
      </w:r>
    </w:p>
    <w:p w14:paraId="6DE3D49D" w14:textId="77777777" w:rsidR="00FA1AAE" w:rsidRPr="006465CC" w:rsidRDefault="00FA1AAE" w:rsidP="00FA1AAE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EMPLOYER ISSUES</w:t>
      </w:r>
    </w:p>
    <w:p w14:paraId="58608039" w14:textId="77777777" w:rsidR="00FA1AAE" w:rsidRPr="00645A26" w:rsidRDefault="00FA1AAE" w:rsidP="00FA1AAE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>
        <w:t xml:space="preserve">Preserve the ER Tax Exclusion </w:t>
      </w:r>
      <w:r>
        <w:sym w:font="Wingdings" w:char="F0E0"/>
      </w:r>
      <w:r>
        <w:t xml:space="preserve"> Constant battle</w:t>
      </w:r>
    </w:p>
    <w:p w14:paraId="0923E7D9" w14:textId="77777777" w:rsidR="00FA1AAE" w:rsidRPr="00394B4A" w:rsidRDefault="00FA1AAE" w:rsidP="00FA1AAE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>
        <w:t>ESR Reporting simplification</w:t>
      </w:r>
    </w:p>
    <w:p w14:paraId="41821AD7" w14:textId="77777777" w:rsidR="00FA1AAE" w:rsidRPr="00394B4A" w:rsidRDefault="00FA1AAE" w:rsidP="00FA1AAE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>
        <w:t>Market Stabilizers</w:t>
      </w:r>
    </w:p>
    <w:p w14:paraId="374C8DFC" w14:textId="77777777" w:rsidR="00FA1AAE" w:rsidRPr="007E49BC" w:rsidRDefault="00FA1AAE" w:rsidP="00FA1AAE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>
        <w:t>Telehealth</w:t>
      </w:r>
    </w:p>
    <w:p w14:paraId="0EEFDB42" w14:textId="77777777" w:rsidR="00FA1AAE" w:rsidRPr="007E49BC" w:rsidRDefault="00FA1AAE" w:rsidP="00FA1AAE">
      <w:pPr>
        <w:pStyle w:val="ListParagraph"/>
        <w:numPr>
          <w:ilvl w:val="2"/>
          <w:numId w:val="6"/>
        </w:numPr>
        <w:rPr>
          <w:b/>
          <w:bCs/>
          <w:u w:val="single"/>
        </w:rPr>
      </w:pPr>
      <w:r>
        <w:t xml:space="preserve">S 1988 </w:t>
      </w:r>
    </w:p>
    <w:p w14:paraId="22BB3D3C" w14:textId="77777777" w:rsidR="00FA1AAE" w:rsidRPr="00951AD0" w:rsidRDefault="00FA1AAE" w:rsidP="00FA1AAE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>
        <w:t>Single-Payer Coalition (Public Option, Medicare Buy-Ins, Medicare Eligibility Age</w:t>
      </w:r>
    </w:p>
    <w:p w14:paraId="0428DA80" w14:textId="77777777" w:rsidR="00FA1AAE" w:rsidRPr="00951AD0" w:rsidRDefault="00FA1AAE" w:rsidP="00FA1AAE">
      <w:pPr>
        <w:pStyle w:val="ListParagraph"/>
        <w:numPr>
          <w:ilvl w:val="2"/>
          <w:numId w:val="6"/>
        </w:numPr>
        <w:rPr>
          <w:b/>
          <w:bCs/>
          <w:u w:val="single"/>
        </w:rPr>
      </w:pPr>
      <w:r>
        <w:t>Partnership for America’s Health Care Future</w:t>
      </w:r>
    </w:p>
    <w:p w14:paraId="2E5320B7" w14:textId="77777777" w:rsidR="00FA1AAE" w:rsidRPr="004F2327" w:rsidRDefault="00FA1AAE" w:rsidP="00FA1AAE">
      <w:pPr>
        <w:pStyle w:val="ListParagraph"/>
        <w:numPr>
          <w:ilvl w:val="2"/>
          <w:numId w:val="6"/>
        </w:numPr>
        <w:rPr>
          <w:b/>
          <w:bCs/>
          <w:u w:val="single"/>
        </w:rPr>
      </w:pPr>
      <w:r>
        <w:t xml:space="preserve">The opt-in to Medicare (opt-out of ER sponsored coverage) </w:t>
      </w:r>
    </w:p>
    <w:p w14:paraId="461AD982" w14:textId="77777777" w:rsidR="00FA1AAE" w:rsidRPr="004F2327" w:rsidRDefault="00FA1AAE" w:rsidP="00FA1AAE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>
        <w:lastRenderedPageBreak/>
        <w:t>MEDICARE</w:t>
      </w:r>
    </w:p>
    <w:p w14:paraId="0F171F94" w14:textId="77777777" w:rsidR="00FA1AAE" w:rsidRPr="007C159D" w:rsidRDefault="00FA1AAE" w:rsidP="00FA1AAE">
      <w:pPr>
        <w:pStyle w:val="ListParagraph"/>
        <w:numPr>
          <w:ilvl w:val="2"/>
          <w:numId w:val="6"/>
        </w:numPr>
        <w:rPr>
          <w:b/>
          <w:bCs/>
          <w:u w:val="single"/>
        </w:rPr>
      </w:pPr>
      <w:r>
        <w:t>Observation Status</w:t>
      </w:r>
    </w:p>
    <w:p w14:paraId="26386545" w14:textId="77777777" w:rsidR="00E13E3D" w:rsidRDefault="00E13E3D" w:rsidP="00E13E3D">
      <w:pPr>
        <w:pStyle w:val="NoSpacing"/>
      </w:pPr>
    </w:p>
    <w:p w14:paraId="002634F2" w14:textId="3D5E9129" w:rsidR="00A545B5" w:rsidRDefault="00DB69C7" w:rsidP="00DB69C7">
      <w:pPr>
        <w:pStyle w:val="NoSpacing"/>
      </w:pPr>
      <w:r>
        <w:t>July 23, 2021</w:t>
      </w:r>
      <w:r w:rsidR="00E13E3D">
        <w:t xml:space="preserve"> – DAHU </w:t>
      </w:r>
    </w:p>
    <w:p w14:paraId="18FC1CEF" w14:textId="52E593F2" w:rsidR="00DB69C7" w:rsidRDefault="00DB69C7" w:rsidP="00DB69C7">
      <w:pPr>
        <w:pStyle w:val="NoSpacing"/>
      </w:pPr>
      <w:r>
        <w:tab/>
        <w:t xml:space="preserve">Plan B for </w:t>
      </w:r>
      <w:r w:rsidR="003909D4">
        <w:t>Legislative Forum – Confirmed Jane</w:t>
      </w:r>
      <w:r w:rsidR="00FA1AAE">
        <w:t>t</w:t>
      </w:r>
      <w:r w:rsidR="003909D4">
        <w:t xml:space="preserve"> Trautwein</w:t>
      </w:r>
    </w:p>
    <w:p w14:paraId="02B8C14D" w14:textId="04DC5EF3" w:rsidR="003909D4" w:rsidRDefault="003909D4" w:rsidP="00DB69C7">
      <w:pPr>
        <w:pStyle w:val="NoSpacing"/>
      </w:pPr>
    </w:p>
    <w:p w14:paraId="314974DA" w14:textId="67B3994E" w:rsidR="003909D4" w:rsidRDefault="00B07FE9" w:rsidP="00DB69C7">
      <w:pPr>
        <w:pStyle w:val="NoSpacing"/>
      </w:pPr>
      <w:r>
        <w:t>July 26, 2021</w:t>
      </w:r>
      <w:r w:rsidR="00E13E3D">
        <w:t xml:space="preserve"> – DAHU </w:t>
      </w:r>
    </w:p>
    <w:p w14:paraId="20BBAFDC" w14:textId="78F649EC" w:rsidR="003909D4" w:rsidRDefault="003909D4" w:rsidP="00DB69C7">
      <w:pPr>
        <w:pStyle w:val="NoSpacing"/>
      </w:pPr>
      <w:r>
        <w:tab/>
        <w:t>Break-up with Jonathan’s Place</w:t>
      </w:r>
    </w:p>
    <w:p w14:paraId="5DCAC448" w14:textId="68952673" w:rsidR="00F401C3" w:rsidRDefault="00F401C3" w:rsidP="004054BC">
      <w:pPr>
        <w:pStyle w:val="NoSpacing"/>
      </w:pPr>
    </w:p>
    <w:p w14:paraId="3CF0F201" w14:textId="5E107488" w:rsidR="00B07FE9" w:rsidRDefault="00B07FE9" w:rsidP="004054BC">
      <w:pPr>
        <w:pStyle w:val="NoSpacing"/>
      </w:pPr>
      <w:r>
        <w:t>July 27, 2021</w:t>
      </w:r>
      <w:r w:rsidR="00E13E3D">
        <w:t xml:space="preserve"> – DAHU </w:t>
      </w:r>
    </w:p>
    <w:p w14:paraId="18F3B35D" w14:textId="2BEEDA5C" w:rsidR="001D723D" w:rsidRDefault="001D723D" w:rsidP="001D723D">
      <w:pPr>
        <w:pStyle w:val="NoSpacing"/>
        <w:numPr>
          <w:ilvl w:val="0"/>
          <w:numId w:val="8"/>
        </w:numPr>
      </w:pPr>
      <w:r>
        <w:t>Thank You Note to HealthEquity for July Speaker Sponsor</w:t>
      </w:r>
    </w:p>
    <w:p w14:paraId="053BBBA4" w14:textId="50E656A5" w:rsidR="00BB5575" w:rsidRDefault="00BB5575" w:rsidP="001D723D">
      <w:pPr>
        <w:pStyle w:val="NoSpacing"/>
        <w:numPr>
          <w:ilvl w:val="0"/>
          <w:numId w:val="8"/>
        </w:numPr>
      </w:pPr>
      <w:r>
        <w:t>Emailed NAHU Legislative Council Chair for resources</w:t>
      </w:r>
    </w:p>
    <w:p w14:paraId="6F809759" w14:textId="3637CC4E" w:rsidR="00A454CD" w:rsidRDefault="00A454CD" w:rsidP="001D723D">
      <w:pPr>
        <w:pStyle w:val="NoSpacing"/>
        <w:numPr>
          <w:ilvl w:val="0"/>
          <w:numId w:val="8"/>
        </w:numPr>
      </w:pPr>
      <w:r>
        <w:t>Region VI</w:t>
      </w:r>
      <w:r w:rsidR="00EA3136">
        <w:t xml:space="preserve"> with </w:t>
      </w:r>
      <w:r w:rsidR="006556EB">
        <w:t>Doris Waller</w:t>
      </w:r>
    </w:p>
    <w:p w14:paraId="15A5AB46" w14:textId="007286A0" w:rsidR="006556EB" w:rsidRDefault="006556EB" w:rsidP="006556EB">
      <w:pPr>
        <w:pStyle w:val="NoSpacing"/>
        <w:numPr>
          <w:ilvl w:val="1"/>
          <w:numId w:val="8"/>
        </w:numPr>
      </w:pPr>
      <w:r>
        <w:t>Vet the Board</w:t>
      </w:r>
    </w:p>
    <w:p w14:paraId="44A3518F" w14:textId="779657A5" w:rsidR="00771526" w:rsidRDefault="00771526" w:rsidP="006556EB">
      <w:pPr>
        <w:pStyle w:val="NoSpacing"/>
        <w:numPr>
          <w:ilvl w:val="1"/>
          <w:numId w:val="8"/>
        </w:numPr>
      </w:pPr>
      <w:r>
        <w:t>Karen behind the scene</w:t>
      </w:r>
      <w:r w:rsidR="007C0F29">
        <w:t>s</w:t>
      </w:r>
    </w:p>
    <w:p w14:paraId="027D90E0" w14:textId="699F5424" w:rsidR="002B5CAF" w:rsidRDefault="002B5CAF" w:rsidP="006556EB">
      <w:pPr>
        <w:pStyle w:val="NoSpacing"/>
        <w:numPr>
          <w:ilvl w:val="1"/>
          <w:numId w:val="8"/>
        </w:numPr>
      </w:pPr>
      <w:r>
        <w:t>Website</w:t>
      </w:r>
    </w:p>
    <w:p w14:paraId="206BCFCF" w14:textId="18A9484F" w:rsidR="009C3379" w:rsidRDefault="009C3379" w:rsidP="009C3379">
      <w:pPr>
        <w:pStyle w:val="NoSpacing"/>
        <w:numPr>
          <w:ilvl w:val="2"/>
          <w:numId w:val="8"/>
        </w:numPr>
      </w:pPr>
      <w:r>
        <w:t xml:space="preserve">Update the Board with </w:t>
      </w:r>
      <w:r w:rsidR="00F677EA">
        <w:t>Trustees</w:t>
      </w:r>
    </w:p>
    <w:p w14:paraId="3147C043" w14:textId="5619D6FD" w:rsidR="001C72FD" w:rsidRDefault="001C72FD" w:rsidP="009C3379">
      <w:pPr>
        <w:pStyle w:val="NoSpacing"/>
        <w:numPr>
          <w:ilvl w:val="2"/>
          <w:numId w:val="8"/>
        </w:numPr>
      </w:pPr>
      <w:r>
        <w:t>Carolyn Goodwin</w:t>
      </w:r>
    </w:p>
    <w:p w14:paraId="38598C64" w14:textId="356FC400" w:rsidR="001C72FD" w:rsidRDefault="001C72FD" w:rsidP="009C3379">
      <w:pPr>
        <w:pStyle w:val="NoSpacing"/>
        <w:numPr>
          <w:ilvl w:val="2"/>
          <w:numId w:val="8"/>
        </w:numPr>
      </w:pPr>
      <w:r>
        <w:t>Henry Dawson</w:t>
      </w:r>
    </w:p>
    <w:p w14:paraId="1F004649" w14:textId="62F9CCB1" w:rsidR="00B07FE9" w:rsidRDefault="00851249" w:rsidP="004054BC">
      <w:pPr>
        <w:pStyle w:val="NoSpacing"/>
      </w:pPr>
      <w:r>
        <w:t>July 29, 2021</w:t>
      </w:r>
    </w:p>
    <w:p w14:paraId="242E9924" w14:textId="54EA99A7" w:rsidR="00851249" w:rsidRDefault="001430AC" w:rsidP="001430AC">
      <w:pPr>
        <w:pStyle w:val="NoSpacing"/>
        <w:numPr>
          <w:ilvl w:val="0"/>
          <w:numId w:val="10"/>
        </w:numPr>
      </w:pPr>
      <w:r>
        <w:t>Sharon Alt – FWAHU Leg Chair</w:t>
      </w:r>
    </w:p>
    <w:p w14:paraId="47158458" w14:textId="45492F49" w:rsidR="001430AC" w:rsidRDefault="001430AC" w:rsidP="001430AC">
      <w:pPr>
        <w:pStyle w:val="NoSpacing"/>
        <w:numPr>
          <w:ilvl w:val="1"/>
          <w:numId w:val="10"/>
        </w:numPr>
      </w:pPr>
      <w:r>
        <w:t>Sponsorship opportunity with ETC?</w:t>
      </w:r>
      <w:r w:rsidR="00AB3D73">
        <w:t xml:space="preserve"> </w:t>
      </w:r>
      <w:r w:rsidR="00E56DED">
        <w:t xml:space="preserve">Emailed Haff &amp; Alt, cc </w:t>
      </w:r>
      <w:r w:rsidR="00AB3D73">
        <w:t>Louis Harbour</w:t>
      </w:r>
    </w:p>
    <w:p w14:paraId="23A7CF93" w14:textId="77D2FBE3" w:rsidR="008968CB" w:rsidRDefault="008968CB" w:rsidP="008968CB">
      <w:pPr>
        <w:pStyle w:val="NoSpacing"/>
      </w:pPr>
    </w:p>
    <w:p w14:paraId="74162A39" w14:textId="7284232B" w:rsidR="008968CB" w:rsidRDefault="008968CB" w:rsidP="008968CB">
      <w:pPr>
        <w:pStyle w:val="NoSpacing"/>
      </w:pPr>
      <w:r>
        <w:t>August 2, 2021</w:t>
      </w:r>
    </w:p>
    <w:p w14:paraId="52460E5F" w14:textId="7B73A87E" w:rsidR="008968CB" w:rsidRDefault="008968CB" w:rsidP="008968CB">
      <w:pPr>
        <w:pStyle w:val="NoSpacing"/>
        <w:numPr>
          <w:ilvl w:val="0"/>
          <w:numId w:val="10"/>
        </w:numPr>
      </w:pPr>
      <w:r>
        <w:t>Touch Point on Legislative Day</w:t>
      </w:r>
    </w:p>
    <w:p w14:paraId="1F13D2D3" w14:textId="45BA12F2" w:rsidR="008968CB" w:rsidRDefault="008968CB" w:rsidP="008968CB">
      <w:pPr>
        <w:pStyle w:val="NoSpacing"/>
        <w:numPr>
          <w:ilvl w:val="1"/>
          <w:numId w:val="10"/>
        </w:numPr>
      </w:pPr>
      <w:r>
        <w:t>Create Google Docs of sponsors and members</w:t>
      </w:r>
    </w:p>
    <w:p w14:paraId="0E75B29F" w14:textId="69E22140" w:rsidR="008968CB" w:rsidRDefault="008968CB" w:rsidP="008968CB">
      <w:pPr>
        <w:pStyle w:val="NoSpacing"/>
        <w:numPr>
          <w:ilvl w:val="1"/>
          <w:numId w:val="10"/>
        </w:numPr>
      </w:pPr>
      <w:r>
        <w:t>Share with Board for calls and real-time tracking</w:t>
      </w:r>
    </w:p>
    <w:p w14:paraId="14CD6131" w14:textId="131A77A3" w:rsidR="00851249" w:rsidRDefault="00851249" w:rsidP="004054BC">
      <w:pPr>
        <w:pStyle w:val="NoSpacing"/>
      </w:pPr>
    </w:p>
    <w:p w14:paraId="2EC324A8" w14:textId="5D8C4818" w:rsidR="00370323" w:rsidRDefault="00370323" w:rsidP="00E13E3D">
      <w:pPr>
        <w:pStyle w:val="NoSpacing"/>
      </w:pPr>
      <w:r>
        <w:t>August 3</w:t>
      </w:r>
      <w:r w:rsidR="003247D2">
        <w:t>,</w:t>
      </w:r>
      <w:r>
        <w:t xml:space="preserve"> 2021</w:t>
      </w:r>
      <w:r w:rsidR="00E13E3D">
        <w:t xml:space="preserve"> – </w:t>
      </w:r>
      <w:r>
        <w:t>NAHU Legislative Council</w:t>
      </w:r>
    </w:p>
    <w:p w14:paraId="77EC1635" w14:textId="3F2CC2E8" w:rsidR="00012793" w:rsidRDefault="00012793" w:rsidP="00012793">
      <w:pPr>
        <w:pStyle w:val="NoSpacing"/>
        <w:numPr>
          <w:ilvl w:val="1"/>
          <w:numId w:val="10"/>
        </w:numPr>
      </w:pPr>
      <w:r>
        <w:t>Washington Update</w:t>
      </w:r>
    </w:p>
    <w:p w14:paraId="333E16EC" w14:textId="785CD28E" w:rsidR="00012793" w:rsidRDefault="000B5BBE" w:rsidP="00012793">
      <w:pPr>
        <w:pStyle w:val="NoSpacing"/>
        <w:numPr>
          <w:ilvl w:val="2"/>
          <w:numId w:val="10"/>
        </w:numPr>
      </w:pPr>
      <w:r>
        <w:t>Summer Talking Point in Washington Update</w:t>
      </w:r>
    </w:p>
    <w:p w14:paraId="1C0689B3" w14:textId="1DFF99E8" w:rsidR="000B5BBE" w:rsidRDefault="000B5BBE" w:rsidP="000B5BBE">
      <w:pPr>
        <w:pStyle w:val="NoSpacing"/>
        <w:numPr>
          <w:ilvl w:val="3"/>
          <w:numId w:val="10"/>
        </w:numPr>
      </w:pPr>
      <w:r>
        <w:t xml:space="preserve">Advocacy </w:t>
      </w:r>
      <w:r>
        <w:sym w:font="Wingdings" w:char="F0E0"/>
      </w:r>
      <w:r>
        <w:t xml:space="preserve"> Legislation </w:t>
      </w:r>
      <w:r>
        <w:sym w:font="Wingdings" w:char="F0E0"/>
      </w:r>
      <w:r>
        <w:t xml:space="preserve"> NEW Talking Points</w:t>
      </w:r>
    </w:p>
    <w:p w14:paraId="71C01991" w14:textId="6E548D1B" w:rsidR="000B5BBE" w:rsidRDefault="000B5BBE" w:rsidP="000B5BBE">
      <w:pPr>
        <w:pStyle w:val="NoSpacing"/>
        <w:numPr>
          <w:ilvl w:val="3"/>
          <w:numId w:val="10"/>
        </w:numPr>
      </w:pPr>
      <w:r>
        <w:t xml:space="preserve">Podcast </w:t>
      </w:r>
      <w:r w:rsidR="001E193D">
        <w:t>this week will cover the Talking Points</w:t>
      </w:r>
    </w:p>
    <w:p w14:paraId="3CB62B89" w14:textId="70B8C51A" w:rsidR="001E193D" w:rsidRDefault="0056065B" w:rsidP="001E193D">
      <w:pPr>
        <w:pStyle w:val="NoSpacing"/>
        <w:numPr>
          <w:ilvl w:val="2"/>
          <w:numId w:val="10"/>
        </w:numPr>
      </w:pPr>
      <w:r>
        <w:rPr>
          <w:b/>
          <w:bCs/>
        </w:rPr>
        <w:t>CAA</w:t>
      </w:r>
    </w:p>
    <w:p w14:paraId="7B6E66C2" w14:textId="7F0518F6" w:rsidR="0056065B" w:rsidRDefault="0056065B" w:rsidP="0056065B">
      <w:pPr>
        <w:pStyle w:val="NoSpacing"/>
        <w:numPr>
          <w:ilvl w:val="3"/>
          <w:numId w:val="10"/>
        </w:numPr>
      </w:pPr>
      <w:r>
        <w:t>Broker Disclosure – Asking for delay</w:t>
      </w:r>
      <w:r w:rsidR="00B62AE3">
        <w:t xml:space="preserve"> (12.27.2021)</w:t>
      </w:r>
      <w:r w:rsidR="00715B6B">
        <w:t xml:space="preserve"> from the agencies</w:t>
      </w:r>
    </w:p>
    <w:p w14:paraId="032FDA9B" w14:textId="4CC511FE" w:rsidR="0056065B" w:rsidRDefault="0056065B" w:rsidP="0056065B">
      <w:pPr>
        <w:pStyle w:val="NoSpacing"/>
        <w:numPr>
          <w:ilvl w:val="3"/>
          <w:numId w:val="10"/>
        </w:numPr>
      </w:pPr>
      <w:r>
        <w:t>Employer Disclosure</w:t>
      </w:r>
      <w:r w:rsidR="00715B6B">
        <w:t xml:space="preserve"> – Asking for delay </w:t>
      </w:r>
      <w:r w:rsidR="00B62AE3">
        <w:t xml:space="preserve">(12.27.2021) </w:t>
      </w:r>
      <w:r w:rsidR="00715B6B">
        <w:t>from the agencies</w:t>
      </w:r>
    </w:p>
    <w:p w14:paraId="03F286F4" w14:textId="626FE734" w:rsidR="000B5BBE" w:rsidRDefault="00E26093" w:rsidP="000B5BBE">
      <w:pPr>
        <w:pStyle w:val="NoSpacing"/>
        <w:numPr>
          <w:ilvl w:val="3"/>
          <w:numId w:val="10"/>
        </w:numPr>
      </w:pPr>
      <w:r>
        <w:t>Asking Congressmen to support our efforts in seeking a dela</w:t>
      </w:r>
      <w:r w:rsidR="00FE749C">
        <w:t>y</w:t>
      </w:r>
    </w:p>
    <w:p w14:paraId="6B6E25D2" w14:textId="7BADCFF0" w:rsidR="000B5BBE" w:rsidRDefault="000B5BBE" w:rsidP="000B5BBE">
      <w:pPr>
        <w:pStyle w:val="NoSpacing"/>
      </w:pPr>
    </w:p>
    <w:p w14:paraId="560F24B2" w14:textId="77777777" w:rsidR="000B5BBE" w:rsidRDefault="000B5BBE" w:rsidP="000B5BBE">
      <w:pPr>
        <w:pStyle w:val="NoSpacing"/>
      </w:pPr>
    </w:p>
    <w:p w14:paraId="7151E52C" w14:textId="6D399D33" w:rsidR="0053583E" w:rsidRDefault="0053583E" w:rsidP="00370323">
      <w:pPr>
        <w:pStyle w:val="NoSpacing"/>
        <w:numPr>
          <w:ilvl w:val="0"/>
          <w:numId w:val="10"/>
        </w:numPr>
      </w:pPr>
      <w:r>
        <w:t>Sponsorship and Membership Outreach</w:t>
      </w:r>
    </w:p>
    <w:p w14:paraId="64D6A1BD" w14:textId="7B4F8D48" w:rsidR="00FA4ECB" w:rsidRDefault="00FA4ECB" w:rsidP="00FA4ECB">
      <w:pPr>
        <w:pStyle w:val="NoSpacing"/>
      </w:pPr>
    </w:p>
    <w:p w14:paraId="35EC0DA0" w14:textId="0CA6985D" w:rsidR="00FA4ECB" w:rsidRDefault="001A65CD" w:rsidP="00FA4ECB">
      <w:pPr>
        <w:pStyle w:val="NoSpacing"/>
      </w:pPr>
      <w:r>
        <w:t>August 5, 2021</w:t>
      </w:r>
      <w:r w:rsidR="00B27273">
        <w:t xml:space="preserve"> – </w:t>
      </w:r>
      <w:r w:rsidR="00FA4ECB">
        <w:t>Region VI</w:t>
      </w:r>
    </w:p>
    <w:p w14:paraId="7F31A635" w14:textId="05CC7AFA" w:rsidR="00FA4ECB" w:rsidRDefault="00FA4ECB" w:rsidP="0029089D">
      <w:pPr>
        <w:pStyle w:val="NoSpacing"/>
        <w:numPr>
          <w:ilvl w:val="1"/>
          <w:numId w:val="11"/>
        </w:numPr>
        <w:ind w:left="720"/>
      </w:pPr>
      <w:r>
        <w:t>Kansas</w:t>
      </w:r>
    </w:p>
    <w:p w14:paraId="37B1DB53" w14:textId="2C490F9C" w:rsidR="00FA4ECB" w:rsidRDefault="00FA4ECB" w:rsidP="0029089D">
      <w:pPr>
        <w:pStyle w:val="NoSpacing"/>
        <w:numPr>
          <w:ilvl w:val="1"/>
          <w:numId w:val="11"/>
        </w:numPr>
        <w:ind w:left="720"/>
      </w:pPr>
      <w:r>
        <w:t>Missouri</w:t>
      </w:r>
      <w:r w:rsidR="0094720A">
        <w:t xml:space="preserve"> – Andrea </w:t>
      </w:r>
    </w:p>
    <w:p w14:paraId="09E8B130" w14:textId="2740CCB8" w:rsidR="0094720A" w:rsidRDefault="0094720A" w:rsidP="0094720A">
      <w:pPr>
        <w:pStyle w:val="NoSpacing"/>
        <w:numPr>
          <w:ilvl w:val="1"/>
          <w:numId w:val="11"/>
        </w:numPr>
      </w:pPr>
      <w:r>
        <w:t>HB 273</w:t>
      </w:r>
    </w:p>
    <w:p w14:paraId="7BFA7845" w14:textId="4BA633DA" w:rsidR="0094720A" w:rsidRDefault="0094720A" w:rsidP="0094720A">
      <w:pPr>
        <w:pStyle w:val="NoSpacing"/>
        <w:numPr>
          <w:ilvl w:val="1"/>
          <w:numId w:val="11"/>
        </w:numPr>
      </w:pPr>
      <w:r>
        <w:t>SB 6</w:t>
      </w:r>
      <w:r w:rsidR="00F41D34">
        <w:t xml:space="preserve"> </w:t>
      </w:r>
      <w:r w:rsidR="00F41D34">
        <w:sym w:font="Wingdings" w:char="F0E0"/>
      </w:r>
      <w:r w:rsidR="00F41D34">
        <w:t xml:space="preserve"> CE up to 4 hours for participation in </w:t>
      </w:r>
      <w:r w:rsidR="00484370">
        <w:t>an industry association</w:t>
      </w:r>
    </w:p>
    <w:p w14:paraId="23618CEA" w14:textId="2204E37A" w:rsidR="0094720A" w:rsidRDefault="00F41D34" w:rsidP="0094720A">
      <w:pPr>
        <w:pStyle w:val="NoSpacing"/>
        <w:numPr>
          <w:ilvl w:val="1"/>
          <w:numId w:val="11"/>
        </w:numPr>
      </w:pPr>
      <w:r>
        <w:t>New vaccine incentive</w:t>
      </w:r>
    </w:p>
    <w:p w14:paraId="30977C3D" w14:textId="450A93E4" w:rsidR="00F41D34" w:rsidRDefault="00484370" w:rsidP="00484370">
      <w:pPr>
        <w:pStyle w:val="NoSpacing"/>
        <w:numPr>
          <w:ilvl w:val="1"/>
          <w:numId w:val="11"/>
        </w:numPr>
      </w:pPr>
      <w:r>
        <w:t>Supreme Court Decision on Medicaid</w:t>
      </w:r>
    </w:p>
    <w:p w14:paraId="41D85F3B" w14:textId="49F8AE50" w:rsidR="00484370" w:rsidRDefault="00484370" w:rsidP="00484370">
      <w:pPr>
        <w:pStyle w:val="NoSpacing"/>
        <w:numPr>
          <w:ilvl w:val="2"/>
          <w:numId w:val="11"/>
        </w:numPr>
      </w:pPr>
      <w:r>
        <w:t>Funds not appropriated for expansion</w:t>
      </w:r>
    </w:p>
    <w:p w14:paraId="73D7BF92" w14:textId="2F662290" w:rsidR="00FA4ECB" w:rsidRDefault="00FA4ECB" w:rsidP="0029089D">
      <w:pPr>
        <w:pStyle w:val="NoSpacing"/>
        <w:numPr>
          <w:ilvl w:val="1"/>
          <w:numId w:val="11"/>
        </w:numPr>
        <w:ind w:left="720"/>
      </w:pPr>
      <w:r>
        <w:t>Oklahoma – Connie</w:t>
      </w:r>
      <w:r w:rsidR="00D279ED">
        <w:t xml:space="preserve"> Morgan</w:t>
      </w:r>
    </w:p>
    <w:p w14:paraId="7C48B125" w14:textId="61D56B39" w:rsidR="00123C51" w:rsidRDefault="00123C51" w:rsidP="00123C51">
      <w:pPr>
        <w:pStyle w:val="NoSpacing"/>
        <w:numPr>
          <w:ilvl w:val="1"/>
          <w:numId w:val="11"/>
        </w:numPr>
      </w:pPr>
      <w:r>
        <w:t>Session ended in May</w:t>
      </w:r>
    </w:p>
    <w:p w14:paraId="537F5647" w14:textId="3FA67845" w:rsidR="00123C51" w:rsidRDefault="00123C51" w:rsidP="00123C51">
      <w:pPr>
        <w:pStyle w:val="NoSpacing"/>
        <w:numPr>
          <w:ilvl w:val="1"/>
          <w:numId w:val="11"/>
        </w:numPr>
      </w:pPr>
      <w:r>
        <w:t>HB 821</w:t>
      </w:r>
    </w:p>
    <w:p w14:paraId="7060B473" w14:textId="0A562B64" w:rsidR="00430699" w:rsidRDefault="00430699" w:rsidP="00123C51">
      <w:pPr>
        <w:pStyle w:val="NoSpacing"/>
        <w:numPr>
          <w:ilvl w:val="1"/>
          <w:numId w:val="11"/>
        </w:numPr>
      </w:pPr>
      <w:r>
        <w:t>Medicaid battle</w:t>
      </w:r>
    </w:p>
    <w:p w14:paraId="29E1BA36" w14:textId="0F2C33C7" w:rsidR="00D279ED" w:rsidRDefault="00D279ED" w:rsidP="0029089D">
      <w:pPr>
        <w:pStyle w:val="NoSpacing"/>
        <w:ind w:left="-720" w:firstLine="1440"/>
      </w:pPr>
    </w:p>
    <w:p w14:paraId="3667F2EA" w14:textId="2DCB208D" w:rsidR="00FA4ECB" w:rsidRDefault="00FA4ECB" w:rsidP="0029089D">
      <w:pPr>
        <w:pStyle w:val="NoSpacing"/>
        <w:numPr>
          <w:ilvl w:val="1"/>
          <w:numId w:val="11"/>
        </w:numPr>
        <w:ind w:left="720"/>
      </w:pPr>
      <w:r>
        <w:t>Arkansas</w:t>
      </w:r>
    </w:p>
    <w:p w14:paraId="3AF0089E" w14:textId="256B877D" w:rsidR="00FA4ECB" w:rsidRDefault="00FA4ECB" w:rsidP="0029089D">
      <w:pPr>
        <w:pStyle w:val="NoSpacing"/>
        <w:numPr>
          <w:ilvl w:val="1"/>
          <w:numId w:val="11"/>
        </w:numPr>
        <w:ind w:left="720"/>
      </w:pPr>
      <w:r>
        <w:t xml:space="preserve">Texas </w:t>
      </w:r>
      <w:r w:rsidR="00E57B85">
        <w:t>–</w:t>
      </w:r>
      <w:r>
        <w:t xml:space="preserve"> </w:t>
      </w:r>
      <w:r w:rsidR="00E57B85">
        <w:t xml:space="preserve">Shannon Meroney, </w:t>
      </w:r>
      <w:r w:rsidR="00732EF7">
        <w:t>Halee Johnson,</w:t>
      </w:r>
      <w:r w:rsidR="00DD5165">
        <w:t xml:space="preserve"> Carla Adams</w:t>
      </w:r>
      <w:r w:rsidR="00A72C52">
        <w:t>, Sharon Alt, Doris Waller</w:t>
      </w:r>
    </w:p>
    <w:p w14:paraId="0B245E35" w14:textId="7380894F" w:rsidR="00DD5165" w:rsidRDefault="00DD5165" w:rsidP="003D4096">
      <w:pPr>
        <w:pStyle w:val="NoSpacing"/>
        <w:numPr>
          <w:ilvl w:val="1"/>
          <w:numId w:val="11"/>
        </w:numPr>
      </w:pPr>
      <w:r>
        <w:t>Communicating the changes to the licensing HB 4030</w:t>
      </w:r>
    </w:p>
    <w:p w14:paraId="25209349" w14:textId="0FE7B580" w:rsidR="00C4268F" w:rsidRDefault="00C4268F" w:rsidP="003D4096">
      <w:pPr>
        <w:pStyle w:val="NoSpacing"/>
        <w:numPr>
          <w:ilvl w:val="1"/>
          <w:numId w:val="11"/>
        </w:numPr>
      </w:pPr>
      <w:r>
        <w:t>TDI 6</w:t>
      </w:r>
      <w:r w:rsidR="003D4096">
        <w:t>-</w:t>
      </w:r>
      <w:r>
        <w:t>month report on high-low arbitration process</w:t>
      </w:r>
    </w:p>
    <w:p w14:paraId="2329691B" w14:textId="4B4737AF" w:rsidR="00FA4ECB" w:rsidRDefault="00FA4ECB" w:rsidP="0029089D">
      <w:pPr>
        <w:pStyle w:val="NoSpacing"/>
        <w:numPr>
          <w:ilvl w:val="1"/>
          <w:numId w:val="11"/>
        </w:numPr>
        <w:ind w:left="720"/>
      </w:pPr>
      <w:r>
        <w:t>Louisiana – Jack Hubernick</w:t>
      </w:r>
      <w:r w:rsidR="00E57B85">
        <w:t>, David Charpentier</w:t>
      </w:r>
    </w:p>
    <w:p w14:paraId="59E6F896" w14:textId="0CDB84E9" w:rsidR="0053583E" w:rsidRDefault="0053583E" w:rsidP="0053583E">
      <w:pPr>
        <w:pStyle w:val="NoSpacing"/>
        <w:ind w:left="720"/>
      </w:pPr>
    </w:p>
    <w:p w14:paraId="5C86A021" w14:textId="1F41DF41" w:rsidR="0053583E" w:rsidRDefault="005600CF" w:rsidP="0053583E">
      <w:pPr>
        <w:pStyle w:val="NoSpacing"/>
        <w:ind w:left="720"/>
      </w:pPr>
      <w:r>
        <w:t>Broker Disclosures</w:t>
      </w:r>
    </w:p>
    <w:p w14:paraId="3D1E8CBE" w14:textId="71DD416B" w:rsidR="005600CF" w:rsidRDefault="005600CF" w:rsidP="003247D2">
      <w:pPr>
        <w:pStyle w:val="NoSpacing"/>
      </w:pPr>
    </w:p>
    <w:p w14:paraId="502398F6" w14:textId="6E847496" w:rsidR="003247D2" w:rsidRDefault="003247D2" w:rsidP="003247D2">
      <w:pPr>
        <w:pStyle w:val="NoSpacing"/>
      </w:pPr>
      <w:r>
        <w:t xml:space="preserve">August 5, 2021 – </w:t>
      </w:r>
      <w:r w:rsidR="001C5D40">
        <w:t xml:space="preserve">NAHU </w:t>
      </w:r>
      <w:r>
        <w:t>Prescription Task Force</w:t>
      </w:r>
    </w:p>
    <w:p w14:paraId="6A798BCF" w14:textId="4D49A753" w:rsidR="009D4060" w:rsidRDefault="009D4060" w:rsidP="009D4060">
      <w:pPr>
        <w:pStyle w:val="NoSpacing"/>
        <w:numPr>
          <w:ilvl w:val="0"/>
          <w:numId w:val="12"/>
        </w:numPr>
      </w:pPr>
      <w:r>
        <w:t>Rebate Rule</w:t>
      </w:r>
      <w:r w:rsidR="00E54113">
        <w:t xml:space="preserve"> Moratorium</w:t>
      </w:r>
    </w:p>
    <w:p w14:paraId="1DA50434" w14:textId="2071D4AF" w:rsidR="00E54113" w:rsidRDefault="00E54113" w:rsidP="00E54113">
      <w:pPr>
        <w:pStyle w:val="NoSpacing"/>
        <w:numPr>
          <w:ilvl w:val="1"/>
          <w:numId w:val="12"/>
        </w:numPr>
      </w:pPr>
      <w:r>
        <w:t>Nothing that was going to require PBMs to lower costs</w:t>
      </w:r>
    </w:p>
    <w:p w14:paraId="49F90FEC" w14:textId="38863B58" w:rsidR="008F6F57" w:rsidRDefault="008F6F57" w:rsidP="00E54113">
      <w:pPr>
        <w:pStyle w:val="NoSpacing"/>
        <w:numPr>
          <w:ilvl w:val="1"/>
          <w:numId w:val="12"/>
        </w:numPr>
      </w:pPr>
      <w:r>
        <w:t>Rebates play a big role in keeping costs down on Medicare and GHP</w:t>
      </w:r>
    </w:p>
    <w:p w14:paraId="109F6D1F" w14:textId="72B8C9EC" w:rsidR="00E66BD9" w:rsidRPr="003D3D0C" w:rsidRDefault="00E66BD9" w:rsidP="003D3D0C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hyperlink r:id="rId11" w:history="1">
        <w:r w:rsidRPr="00E66BD9">
          <w:rPr>
            <w:rStyle w:val="Hyperlink"/>
            <w:rFonts w:ascii="Segoe UI" w:hAnsi="Segoe UI" w:cs="Segoe UI"/>
            <w:sz w:val="20"/>
            <w:szCs w:val="20"/>
          </w:rPr>
          <w:t>https://www.nashp.org/prescription-drug-pricing-transparency-law-comparison-chart/</w:t>
        </w:r>
      </w:hyperlink>
    </w:p>
    <w:p w14:paraId="1382205A" w14:textId="467EF670" w:rsidR="009D03E5" w:rsidRDefault="009D03E5" w:rsidP="009D03E5">
      <w:pPr>
        <w:pStyle w:val="NoSpacing"/>
      </w:pPr>
    </w:p>
    <w:p w14:paraId="0FC103FA" w14:textId="44D1BD6D" w:rsidR="00A61EC3" w:rsidRDefault="009A0F52" w:rsidP="009D03E5">
      <w:pPr>
        <w:pStyle w:val="NoSpacing"/>
      </w:pPr>
      <w:r>
        <w:t>August</w:t>
      </w:r>
      <w:r w:rsidR="00277CF9">
        <w:t xml:space="preserve"> 6, </w:t>
      </w:r>
      <w:r w:rsidR="00B76247">
        <w:t>2021</w:t>
      </w:r>
    </w:p>
    <w:p w14:paraId="3D5CCC99" w14:textId="1AC072AC" w:rsidR="00B76247" w:rsidRDefault="00B76247" w:rsidP="00B76247">
      <w:pPr>
        <w:pStyle w:val="NoSpacing"/>
        <w:numPr>
          <w:ilvl w:val="0"/>
          <w:numId w:val="13"/>
        </w:numPr>
      </w:pPr>
      <w:r>
        <w:t>Website &amp; Legislative Day with Pat</w:t>
      </w:r>
    </w:p>
    <w:p w14:paraId="63FBEB87" w14:textId="3A10A39E" w:rsidR="00B76247" w:rsidRDefault="00B76247" w:rsidP="00B76247">
      <w:pPr>
        <w:pStyle w:val="NoSpacing"/>
        <w:numPr>
          <w:ilvl w:val="0"/>
          <w:numId w:val="13"/>
        </w:numPr>
      </w:pPr>
      <w:r>
        <w:t>Lunch with Sharon Alt, FWAHU Leg Chair</w:t>
      </w:r>
    </w:p>
    <w:p w14:paraId="2B61B5D9" w14:textId="3AFA5A08" w:rsidR="00B76247" w:rsidRDefault="00FE0ADB" w:rsidP="00B76247">
      <w:pPr>
        <w:pStyle w:val="NoSpacing"/>
        <w:numPr>
          <w:ilvl w:val="0"/>
          <w:numId w:val="13"/>
        </w:numPr>
      </w:pPr>
      <w:r>
        <w:t>NAHU Leadership Mentor Program</w:t>
      </w:r>
    </w:p>
    <w:p w14:paraId="315CC291" w14:textId="4EA11076" w:rsidR="00310CF5" w:rsidRDefault="00310CF5" w:rsidP="00310CF5">
      <w:pPr>
        <w:pStyle w:val="NoSpacing"/>
      </w:pPr>
    </w:p>
    <w:p w14:paraId="7288F7BC" w14:textId="5A1686D2" w:rsidR="00310CF5" w:rsidRDefault="00310CF5" w:rsidP="00FA1AAE">
      <w:pPr>
        <w:pStyle w:val="NoSpacing"/>
      </w:pPr>
      <w:r>
        <w:t>August 10, 2021</w:t>
      </w:r>
      <w:r w:rsidR="00FA1AAE">
        <w:t xml:space="preserve"> – D </w:t>
      </w:r>
      <w:r>
        <w:t xml:space="preserve">AHU EC Meeting </w:t>
      </w:r>
    </w:p>
    <w:p w14:paraId="4CDB30B6" w14:textId="5B397800" w:rsidR="00F642CA" w:rsidRDefault="00F642CA" w:rsidP="00310CF5">
      <w:pPr>
        <w:pStyle w:val="NoSpacing"/>
        <w:numPr>
          <w:ilvl w:val="0"/>
          <w:numId w:val="14"/>
        </w:numPr>
      </w:pPr>
      <w:r>
        <w:t>Howard Diehl</w:t>
      </w:r>
      <w:r w:rsidR="00DB2F1A">
        <w:t xml:space="preserve"> – Request presence and photography at the Goody Event</w:t>
      </w:r>
    </w:p>
    <w:p w14:paraId="46BD7210" w14:textId="6CCDB663" w:rsidR="002C6BD7" w:rsidRDefault="002C6BD7" w:rsidP="002C6BD7">
      <w:pPr>
        <w:pStyle w:val="NoSpacing"/>
      </w:pPr>
    </w:p>
    <w:p w14:paraId="613D519F" w14:textId="09C8291C" w:rsidR="002C6BD7" w:rsidRDefault="002C6BD7" w:rsidP="00FA1AAE">
      <w:pPr>
        <w:pStyle w:val="NoSpacing"/>
      </w:pPr>
      <w:r>
        <w:t>August 11, 2021</w:t>
      </w:r>
      <w:r w:rsidR="00FA1AAE">
        <w:t xml:space="preserve"> – TAHU </w:t>
      </w:r>
      <w:r>
        <w:t>Legislative Council</w:t>
      </w:r>
    </w:p>
    <w:p w14:paraId="66C9ADDD" w14:textId="360DD576" w:rsidR="007C159D" w:rsidRPr="00FA1AAE" w:rsidRDefault="00696787" w:rsidP="00FA1AAE">
      <w:pPr>
        <w:pStyle w:val="NoSpacing"/>
        <w:numPr>
          <w:ilvl w:val="0"/>
          <w:numId w:val="15"/>
        </w:numPr>
      </w:pPr>
      <w:r>
        <w:t>Key Contacts – Quarterly Touch with the Surprise Billing</w:t>
      </w:r>
    </w:p>
    <w:p w14:paraId="26D759AE" w14:textId="77777777" w:rsidR="004F2327" w:rsidRPr="00921CA4" w:rsidRDefault="004F2327" w:rsidP="00787990">
      <w:pPr>
        <w:pStyle w:val="ListParagraph"/>
        <w:ind w:left="2160"/>
        <w:rPr>
          <w:b/>
          <w:bCs/>
          <w:u w:val="single"/>
        </w:rPr>
      </w:pPr>
    </w:p>
    <w:p w14:paraId="25F80978" w14:textId="76914E6A" w:rsidR="005A262B" w:rsidRDefault="00E16B58" w:rsidP="00603735">
      <w:pPr>
        <w:rPr>
          <w:b/>
          <w:bCs/>
          <w:u w:val="single"/>
        </w:rPr>
      </w:pPr>
      <w:r>
        <w:rPr>
          <w:b/>
          <w:bCs/>
          <w:u w:val="single"/>
        </w:rPr>
        <w:t>TO DO:</w:t>
      </w:r>
    </w:p>
    <w:p w14:paraId="3F7A24EE" w14:textId="1DCECEDB" w:rsidR="00E16B58" w:rsidRDefault="00E16B58" w:rsidP="00E16B58">
      <w:pPr>
        <w:pStyle w:val="ListParagraph"/>
        <w:numPr>
          <w:ilvl w:val="0"/>
          <w:numId w:val="16"/>
        </w:numPr>
      </w:pPr>
      <w:r>
        <w:t>Make calls for DAHU events</w:t>
      </w:r>
    </w:p>
    <w:p w14:paraId="21E2606E" w14:textId="41C940B9" w:rsidR="00E16B58" w:rsidRDefault="00E16B58" w:rsidP="00E16B58">
      <w:pPr>
        <w:pStyle w:val="ListParagraph"/>
        <w:numPr>
          <w:ilvl w:val="0"/>
          <w:numId w:val="16"/>
        </w:numPr>
      </w:pPr>
      <w:r>
        <w:t>Write blurb on e-filing threshold for article</w:t>
      </w:r>
    </w:p>
    <w:p w14:paraId="60C4D2F8" w14:textId="513BA162" w:rsidR="00E16B58" w:rsidRDefault="00E16B58" w:rsidP="00E16B58">
      <w:pPr>
        <w:pStyle w:val="ListParagraph"/>
        <w:numPr>
          <w:ilvl w:val="0"/>
          <w:numId w:val="16"/>
        </w:numPr>
      </w:pPr>
      <w:r>
        <w:t xml:space="preserve">Key Contacts </w:t>
      </w:r>
      <w:r w:rsidR="00E13E3D">
        <w:t>Talking Points</w:t>
      </w:r>
    </w:p>
    <w:p w14:paraId="77AB0C35" w14:textId="6C407F83" w:rsidR="00E13E3D" w:rsidRDefault="00E13E3D" w:rsidP="00E13E3D">
      <w:pPr>
        <w:pStyle w:val="ListParagraph"/>
        <w:numPr>
          <w:ilvl w:val="1"/>
          <w:numId w:val="16"/>
        </w:numPr>
      </w:pPr>
      <w:r>
        <w:t>Surprise Billing Report</w:t>
      </w:r>
    </w:p>
    <w:p w14:paraId="0168B669" w14:textId="3CB65BA7" w:rsidR="00E13E3D" w:rsidRPr="00E16B58" w:rsidRDefault="00E13E3D" w:rsidP="00E13E3D">
      <w:pPr>
        <w:pStyle w:val="ListParagraph"/>
        <w:numPr>
          <w:ilvl w:val="0"/>
          <w:numId w:val="16"/>
        </w:numPr>
      </w:pPr>
      <w:r>
        <w:t>Key Contacts Clean-up</w:t>
      </w:r>
    </w:p>
    <w:sectPr w:rsidR="00E13E3D" w:rsidRPr="00E16B5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AAEA" w14:textId="77777777" w:rsidR="007C1C64" w:rsidRDefault="007C1C64" w:rsidP="00CA77D9">
      <w:r>
        <w:separator/>
      </w:r>
    </w:p>
  </w:endnote>
  <w:endnote w:type="continuationSeparator" w:id="0">
    <w:p w14:paraId="535BFFF8" w14:textId="77777777" w:rsidR="007C1C64" w:rsidRDefault="007C1C64" w:rsidP="00C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664B" w14:textId="77777777" w:rsidR="007C1C64" w:rsidRDefault="007C1C64" w:rsidP="00CA77D9">
      <w:r>
        <w:separator/>
      </w:r>
    </w:p>
  </w:footnote>
  <w:footnote w:type="continuationSeparator" w:id="0">
    <w:p w14:paraId="0D3B53A3" w14:textId="77777777" w:rsidR="007C1C64" w:rsidRDefault="007C1C64" w:rsidP="00CA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696A" w14:textId="0EA4C6DF" w:rsidR="00CA77D9" w:rsidRDefault="00CA77D9">
    <w:pPr>
      <w:pStyle w:val="Header"/>
    </w:pPr>
    <w:r w:rsidRPr="00B0176A">
      <w:rPr>
        <w:bCs/>
        <w:i/>
        <w:noProof/>
        <w:kern w:val="32"/>
      </w:rPr>
      <w:drawing>
        <wp:anchor distT="0" distB="0" distL="114300" distR="114300" simplePos="0" relativeHeight="251659264" behindDoc="1" locked="0" layoutInCell="1" allowOverlap="1" wp14:anchorId="626E109B" wp14:editId="35E1110B">
          <wp:simplePos x="0" y="0"/>
          <wp:positionH relativeFrom="column">
            <wp:posOffset>-133350</wp:posOffset>
          </wp:positionH>
          <wp:positionV relativeFrom="paragraph">
            <wp:posOffset>-259080</wp:posOffset>
          </wp:positionV>
          <wp:extent cx="797560" cy="647700"/>
          <wp:effectExtent l="0" t="0" r="2540" b="0"/>
          <wp:wrapThrough wrapText="bothSides">
            <wp:wrapPolygon edited="0">
              <wp:start x="0" y="0"/>
              <wp:lineTo x="0" y="20965"/>
              <wp:lineTo x="21153" y="20965"/>
              <wp:lineTo x="211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HU Logo without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806"/>
    <w:multiLevelType w:val="hybridMultilevel"/>
    <w:tmpl w:val="AF82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1847"/>
    <w:multiLevelType w:val="hybridMultilevel"/>
    <w:tmpl w:val="22DA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B0D"/>
    <w:multiLevelType w:val="hybridMultilevel"/>
    <w:tmpl w:val="6142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6BEC"/>
    <w:multiLevelType w:val="hybridMultilevel"/>
    <w:tmpl w:val="B76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7258"/>
    <w:multiLevelType w:val="hybridMultilevel"/>
    <w:tmpl w:val="E68C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402A8"/>
    <w:multiLevelType w:val="hybridMultilevel"/>
    <w:tmpl w:val="1E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12B9F"/>
    <w:multiLevelType w:val="hybridMultilevel"/>
    <w:tmpl w:val="5A96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50A65"/>
    <w:multiLevelType w:val="hybridMultilevel"/>
    <w:tmpl w:val="EA7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33DE"/>
    <w:multiLevelType w:val="hybridMultilevel"/>
    <w:tmpl w:val="1CE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1C82"/>
    <w:multiLevelType w:val="hybridMultilevel"/>
    <w:tmpl w:val="962A32B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4BE60DD9"/>
    <w:multiLevelType w:val="hybridMultilevel"/>
    <w:tmpl w:val="BAE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95522"/>
    <w:multiLevelType w:val="hybridMultilevel"/>
    <w:tmpl w:val="CDDAAB62"/>
    <w:lvl w:ilvl="0" w:tplc="354886CC">
      <w:start w:val="4"/>
      <w:numFmt w:val="bullet"/>
      <w:lvlText w:val="-"/>
      <w:lvlJc w:val="left"/>
      <w:pPr>
        <w:ind w:left="4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 w15:restartNumberingAfterBreak="0">
    <w:nsid w:val="53F40CFC"/>
    <w:multiLevelType w:val="hybridMultilevel"/>
    <w:tmpl w:val="84CA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A443C"/>
    <w:multiLevelType w:val="hybridMultilevel"/>
    <w:tmpl w:val="F1C2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2C44"/>
    <w:multiLevelType w:val="hybridMultilevel"/>
    <w:tmpl w:val="D5F8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A311A"/>
    <w:multiLevelType w:val="hybridMultilevel"/>
    <w:tmpl w:val="BF9E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35"/>
    <w:rsid w:val="00012793"/>
    <w:rsid w:val="00014C3D"/>
    <w:rsid w:val="00054E75"/>
    <w:rsid w:val="00077345"/>
    <w:rsid w:val="000801BF"/>
    <w:rsid w:val="000A740C"/>
    <w:rsid w:val="000B5BBE"/>
    <w:rsid w:val="000B6A7C"/>
    <w:rsid w:val="000D52C0"/>
    <w:rsid w:val="000F1546"/>
    <w:rsid w:val="0011305C"/>
    <w:rsid w:val="00115C22"/>
    <w:rsid w:val="00123C51"/>
    <w:rsid w:val="00136710"/>
    <w:rsid w:val="001430AC"/>
    <w:rsid w:val="001479B4"/>
    <w:rsid w:val="001604A5"/>
    <w:rsid w:val="0016053B"/>
    <w:rsid w:val="00163F18"/>
    <w:rsid w:val="001647C8"/>
    <w:rsid w:val="00166183"/>
    <w:rsid w:val="0019517C"/>
    <w:rsid w:val="001A65CD"/>
    <w:rsid w:val="001C0A09"/>
    <w:rsid w:val="001C2C52"/>
    <w:rsid w:val="001C5D40"/>
    <w:rsid w:val="001C72FD"/>
    <w:rsid w:val="001C7711"/>
    <w:rsid w:val="001D43A4"/>
    <w:rsid w:val="001D723D"/>
    <w:rsid w:val="001E193D"/>
    <w:rsid w:val="002060E4"/>
    <w:rsid w:val="00221107"/>
    <w:rsid w:val="002329F5"/>
    <w:rsid w:val="00234DEB"/>
    <w:rsid w:val="00243844"/>
    <w:rsid w:val="002464CA"/>
    <w:rsid w:val="00251908"/>
    <w:rsid w:val="002567CF"/>
    <w:rsid w:val="00265929"/>
    <w:rsid w:val="00277CF9"/>
    <w:rsid w:val="0029089D"/>
    <w:rsid w:val="002A2898"/>
    <w:rsid w:val="002A482A"/>
    <w:rsid w:val="002B4EFC"/>
    <w:rsid w:val="002B5CAF"/>
    <w:rsid w:val="002C1528"/>
    <w:rsid w:val="002C5A25"/>
    <w:rsid w:val="002C6BD7"/>
    <w:rsid w:val="002E39B4"/>
    <w:rsid w:val="002F2574"/>
    <w:rsid w:val="00301FA6"/>
    <w:rsid w:val="00303AB6"/>
    <w:rsid w:val="00304F0B"/>
    <w:rsid w:val="00305DF7"/>
    <w:rsid w:val="00310CF5"/>
    <w:rsid w:val="0032318B"/>
    <w:rsid w:val="003247D2"/>
    <w:rsid w:val="00342043"/>
    <w:rsid w:val="00344E68"/>
    <w:rsid w:val="003510E9"/>
    <w:rsid w:val="00370323"/>
    <w:rsid w:val="003731B8"/>
    <w:rsid w:val="0038534E"/>
    <w:rsid w:val="00386C01"/>
    <w:rsid w:val="003909D4"/>
    <w:rsid w:val="00394B4A"/>
    <w:rsid w:val="003B4120"/>
    <w:rsid w:val="003C5C0B"/>
    <w:rsid w:val="003D3D0C"/>
    <w:rsid w:val="003D4096"/>
    <w:rsid w:val="004036CC"/>
    <w:rsid w:val="004054BC"/>
    <w:rsid w:val="0040631E"/>
    <w:rsid w:val="00406CCB"/>
    <w:rsid w:val="00423450"/>
    <w:rsid w:val="00430699"/>
    <w:rsid w:val="00434D08"/>
    <w:rsid w:val="00447E47"/>
    <w:rsid w:val="0047231A"/>
    <w:rsid w:val="00476387"/>
    <w:rsid w:val="00477118"/>
    <w:rsid w:val="00482784"/>
    <w:rsid w:val="00484370"/>
    <w:rsid w:val="004B5CF0"/>
    <w:rsid w:val="004D4918"/>
    <w:rsid w:val="004E0831"/>
    <w:rsid w:val="004E0BFC"/>
    <w:rsid w:val="004E32F8"/>
    <w:rsid w:val="004E4677"/>
    <w:rsid w:val="004F2327"/>
    <w:rsid w:val="004F64F3"/>
    <w:rsid w:val="004F78A5"/>
    <w:rsid w:val="00501D8E"/>
    <w:rsid w:val="0053583E"/>
    <w:rsid w:val="0053625D"/>
    <w:rsid w:val="0055356B"/>
    <w:rsid w:val="005600CF"/>
    <w:rsid w:val="0056065B"/>
    <w:rsid w:val="00574CAE"/>
    <w:rsid w:val="0057566B"/>
    <w:rsid w:val="005808BB"/>
    <w:rsid w:val="00585DDE"/>
    <w:rsid w:val="00591357"/>
    <w:rsid w:val="005A262B"/>
    <w:rsid w:val="005A518A"/>
    <w:rsid w:val="005C06C7"/>
    <w:rsid w:val="005D0778"/>
    <w:rsid w:val="005F4D88"/>
    <w:rsid w:val="00603735"/>
    <w:rsid w:val="00610F0F"/>
    <w:rsid w:val="00613B90"/>
    <w:rsid w:val="00613DB2"/>
    <w:rsid w:val="00623E03"/>
    <w:rsid w:val="00631077"/>
    <w:rsid w:val="00645A26"/>
    <w:rsid w:val="006465CC"/>
    <w:rsid w:val="0064715C"/>
    <w:rsid w:val="006556EB"/>
    <w:rsid w:val="00665314"/>
    <w:rsid w:val="006667AB"/>
    <w:rsid w:val="006676CB"/>
    <w:rsid w:val="006832C6"/>
    <w:rsid w:val="00692F1B"/>
    <w:rsid w:val="00696787"/>
    <w:rsid w:val="006A3AFB"/>
    <w:rsid w:val="006C2AE8"/>
    <w:rsid w:val="006C5446"/>
    <w:rsid w:val="006C54E0"/>
    <w:rsid w:val="00702C1D"/>
    <w:rsid w:val="00710D9C"/>
    <w:rsid w:val="00715B6B"/>
    <w:rsid w:val="007218B5"/>
    <w:rsid w:val="00732EF7"/>
    <w:rsid w:val="0074227A"/>
    <w:rsid w:val="00744BDE"/>
    <w:rsid w:val="007450E4"/>
    <w:rsid w:val="00771526"/>
    <w:rsid w:val="00787990"/>
    <w:rsid w:val="007904CE"/>
    <w:rsid w:val="007A33E7"/>
    <w:rsid w:val="007B353C"/>
    <w:rsid w:val="007B5100"/>
    <w:rsid w:val="007C0F29"/>
    <w:rsid w:val="007C159D"/>
    <w:rsid w:val="007C1C64"/>
    <w:rsid w:val="007C2FA2"/>
    <w:rsid w:val="007C689D"/>
    <w:rsid w:val="007C79E5"/>
    <w:rsid w:val="007D2010"/>
    <w:rsid w:val="007E49BC"/>
    <w:rsid w:val="007E6728"/>
    <w:rsid w:val="00810C40"/>
    <w:rsid w:val="00820424"/>
    <w:rsid w:val="0082301C"/>
    <w:rsid w:val="0083300C"/>
    <w:rsid w:val="008441E0"/>
    <w:rsid w:val="008447BE"/>
    <w:rsid w:val="00851249"/>
    <w:rsid w:val="00857582"/>
    <w:rsid w:val="00857887"/>
    <w:rsid w:val="00861508"/>
    <w:rsid w:val="00862963"/>
    <w:rsid w:val="00864483"/>
    <w:rsid w:val="00870DB7"/>
    <w:rsid w:val="008747EA"/>
    <w:rsid w:val="00882B99"/>
    <w:rsid w:val="00887D73"/>
    <w:rsid w:val="008968CB"/>
    <w:rsid w:val="008B01B0"/>
    <w:rsid w:val="008C0185"/>
    <w:rsid w:val="008E3380"/>
    <w:rsid w:val="008F6F57"/>
    <w:rsid w:val="00920B9B"/>
    <w:rsid w:val="00921CA4"/>
    <w:rsid w:val="009335FD"/>
    <w:rsid w:val="0094720A"/>
    <w:rsid w:val="00951AD0"/>
    <w:rsid w:val="00955644"/>
    <w:rsid w:val="00970C5F"/>
    <w:rsid w:val="00973C3E"/>
    <w:rsid w:val="0099001C"/>
    <w:rsid w:val="009913A6"/>
    <w:rsid w:val="009A0F52"/>
    <w:rsid w:val="009A126D"/>
    <w:rsid w:val="009B3E42"/>
    <w:rsid w:val="009C3379"/>
    <w:rsid w:val="009D03E5"/>
    <w:rsid w:val="009D3AD7"/>
    <w:rsid w:val="009D4060"/>
    <w:rsid w:val="009E56D9"/>
    <w:rsid w:val="009F2943"/>
    <w:rsid w:val="00A373EF"/>
    <w:rsid w:val="00A454CD"/>
    <w:rsid w:val="00A545B5"/>
    <w:rsid w:val="00A61EC3"/>
    <w:rsid w:val="00A72C52"/>
    <w:rsid w:val="00A80F56"/>
    <w:rsid w:val="00AA19C7"/>
    <w:rsid w:val="00AA1A2B"/>
    <w:rsid w:val="00AA3818"/>
    <w:rsid w:val="00AB30A1"/>
    <w:rsid w:val="00AB3D73"/>
    <w:rsid w:val="00AB46B6"/>
    <w:rsid w:val="00AC5031"/>
    <w:rsid w:val="00AD21C9"/>
    <w:rsid w:val="00AE5D8D"/>
    <w:rsid w:val="00B03C2A"/>
    <w:rsid w:val="00B070D5"/>
    <w:rsid w:val="00B07FE9"/>
    <w:rsid w:val="00B27273"/>
    <w:rsid w:val="00B32A77"/>
    <w:rsid w:val="00B527DA"/>
    <w:rsid w:val="00B619E0"/>
    <w:rsid w:val="00B62AE3"/>
    <w:rsid w:val="00B64035"/>
    <w:rsid w:val="00B64B64"/>
    <w:rsid w:val="00B653EF"/>
    <w:rsid w:val="00B76247"/>
    <w:rsid w:val="00B9454B"/>
    <w:rsid w:val="00BB4C7F"/>
    <w:rsid w:val="00BB5575"/>
    <w:rsid w:val="00BD3D06"/>
    <w:rsid w:val="00BD7560"/>
    <w:rsid w:val="00BF78E9"/>
    <w:rsid w:val="00C16E44"/>
    <w:rsid w:val="00C21280"/>
    <w:rsid w:val="00C268D6"/>
    <w:rsid w:val="00C271BA"/>
    <w:rsid w:val="00C4268F"/>
    <w:rsid w:val="00C46718"/>
    <w:rsid w:val="00C6161E"/>
    <w:rsid w:val="00C67D35"/>
    <w:rsid w:val="00C72733"/>
    <w:rsid w:val="00C82E3A"/>
    <w:rsid w:val="00C85749"/>
    <w:rsid w:val="00C85954"/>
    <w:rsid w:val="00C93C19"/>
    <w:rsid w:val="00CA0A98"/>
    <w:rsid w:val="00CA15BC"/>
    <w:rsid w:val="00CA3052"/>
    <w:rsid w:val="00CA77D9"/>
    <w:rsid w:val="00CB2ABC"/>
    <w:rsid w:val="00CC22BC"/>
    <w:rsid w:val="00CF41D5"/>
    <w:rsid w:val="00CF46DA"/>
    <w:rsid w:val="00D04E06"/>
    <w:rsid w:val="00D243AE"/>
    <w:rsid w:val="00D279ED"/>
    <w:rsid w:val="00D301C6"/>
    <w:rsid w:val="00D5583A"/>
    <w:rsid w:val="00D70CB5"/>
    <w:rsid w:val="00D757E1"/>
    <w:rsid w:val="00DA231E"/>
    <w:rsid w:val="00DB1210"/>
    <w:rsid w:val="00DB2F1A"/>
    <w:rsid w:val="00DB4397"/>
    <w:rsid w:val="00DB69C7"/>
    <w:rsid w:val="00DC419A"/>
    <w:rsid w:val="00DD5165"/>
    <w:rsid w:val="00DE5D38"/>
    <w:rsid w:val="00DF05B7"/>
    <w:rsid w:val="00E13E3D"/>
    <w:rsid w:val="00E16B58"/>
    <w:rsid w:val="00E206BE"/>
    <w:rsid w:val="00E26093"/>
    <w:rsid w:val="00E47B5B"/>
    <w:rsid w:val="00E54113"/>
    <w:rsid w:val="00E56DED"/>
    <w:rsid w:val="00E57B85"/>
    <w:rsid w:val="00E60E38"/>
    <w:rsid w:val="00E61FD1"/>
    <w:rsid w:val="00E62017"/>
    <w:rsid w:val="00E64F94"/>
    <w:rsid w:val="00E66BD9"/>
    <w:rsid w:val="00E81761"/>
    <w:rsid w:val="00E8211E"/>
    <w:rsid w:val="00E8500A"/>
    <w:rsid w:val="00E97235"/>
    <w:rsid w:val="00EA3136"/>
    <w:rsid w:val="00EA50C8"/>
    <w:rsid w:val="00EB7605"/>
    <w:rsid w:val="00ED26F9"/>
    <w:rsid w:val="00EE314F"/>
    <w:rsid w:val="00F12C19"/>
    <w:rsid w:val="00F336F2"/>
    <w:rsid w:val="00F34BF0"/>
    <w:rsid w:val="00F401C3"/>
    <w:rsid w:val="00F41D34"/>
    <w:rsid w:val="00F55C53"/>
    <w:rsid w:val="00F563F0"/>
    <w:rsid w:val="00F642CA"/>
    <w:rsid w:val="00F677EA"/>
    <w:rsid w:val="00F7390F"/>
    <w:rsid w:val="00F92F52"/>
    <w:rsid w:val="00FA1AAE"/>
    <w:rsid w:val="00FA4ECB"/>
    <w:rsid w:val="00FB11F8"/>
    <w:rsid w:val="00FB43F5"/>
    <w:rsid w:val="00FE0ADB"/>
    <w:rsid w:val="00FE4568"/>
    <w:rsid w:val="00FE50A9"/>
    <w:rsid w:val="00FE749C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6DFA"/>
  <w15:docId w15:val="{479C87BC-98AC-481D-97D8-61683AF7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D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0424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D9"/>
  </w:style>
  <w:style w:type="paragraph" w:styleId="Footer">
    <w:name w:val="footer"/>
    <w:basedOn w:val="Normal"/>
    <w:link w:val="Foot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D9"/>
  </w:style>
  <w:style w:type="character" w:styleId="UnresolvedMention">
    <w:name w:val="Unresolved Mention"/>
    <w:basedOn w:val="DefaultParagraphFont"/>
    <w:uiPriority w:val="99"/>
    <w:semiHidden/>
    <w:unhideWhenUsed/>
    <w:rsid w:val="0072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shp.org/prescription-drug-pricing-transparency-law-comparison-char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ropublica.org/article/health-insurance-brokers-cost-commissions-bonu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83E2F97B794C93876861183851BC" ma:contentTypeVersion="13" ma:contentTypeDescription="Create a new document." ma:contentTypeScope="" ma:versionID="bcbc605533b9c76edf8d62dab28d0190">
  <xsd:schema xmlns:xsd="http://www.w3.org/2001/XMLSchema" xmlns:xs="http://www.w3.org/2001/XMLSchema" xmlns:p="http://schemas.microsoft.com/office/2006/metadata/properties" xmlns:ns3="cb24a01e-2f06-424a-8ad6-712855b53e0c" xmlns:ns4="9766506d-da5f-45c9-9139-96cafe0f2021" targetNamespace="http://schemas.microsoft.com/office/2006/metadata/properties" ma:root="true" ma:fieldsID="4e7af0da6c9cfc46b5b3edefb0f02d34" ns3:_="" ns4:_="">
    <xsd:import namespace="cb24a01e-2f06-424a-8ad6-712855b53e0c"/>
    <xsd:import namespace="9766506d-da5f-45c9-9139-96cafe0f2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a01e-2f06-424a-8ad6-712855b53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6506d-da5f-45c9-9139-96cafe0f2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A6353-E75B-4C84-AEC3-9FF61E5D3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F01B8-9281-4836-9984-F41F8CBE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a01e-2f06-424a-8ad6-712855b53e0c"/>
    <ds:schemaRef ds:uri="9766506d-da5f-45c9-9139-96cafe0f2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C2994-E136-40D6-9130-C849222AB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6784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Adriana Trevino</dc:creator>
  <cp:lastModifiedBy>Jennifer Stanley</cp:lastModifiedBy>
  <cp:revision>140</cp:revision>
  <dcterms:created xsi:type="dcterms:W3CDTF">2021-07-13T14:48:00Z</dcterms:created>
  <dcterms:modified xsi:type="dcterms:W3CDTF">2021-08-11T22:51:00Z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0x010100C98483E2F97B794C93876861183851BC</vt:lpwstr>
  </property>
</Properties>
</file>